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73E" w:rsidRPr="0039460F" w:rsidRDefault="0019173E" w:rsidP="003B0101">
      <w:pPr>
        <w:pStyle w:val="MemoHeader"/>
        <w:jc w:val="center"/>
        <w:rPr>
          <w:rFonts w:ascii="Times New Roman" w:hAnsi="Times New Roman"/>
          <w:szCs w:val="32"/>
        </w:rPr>
      </w:pPr>
      <w:bookmarkStart w:id="0" w:name="_GoBack"/>
      <w:bookmarkEnd w:id="0"/>
      <w:r w:rsidRPr="0039460F">
        <w:rPr>
          <w:rFonts w:ascii="Times New Roman" w:hAnsi="Times New Roman"/>
          <w:szCs w:val="32"/>
        </w:rPr>
        <w:t>PUC Interoffice Memorandum</w:t>
      </w:r>
    </w:p>
    <w:p w:rsidR="00E01F8A" w:rsidRPr="0039460F" w:rsidRDefault="00E01F8A" w:rsidP="00842D21">
      <w:pPr>
        <w:tabs>
          <w:tab w:val="left" w:pos="1440"/>
        </w:tabs>
        <w:jc w:val="both"/>
        <w:rPr>
          <w:rFonts w:cs="Times New Roman"/>
        </w:rPr>
      </w:pPr>
      <w:r w:rsidRPr="0039460F">
        <w:rPr>
          <w:rFonts w:cs="Times New Roman"/>
          <w:b/>
        </w:rPr>
        <w:t>To:</w:t>
      </w:r>
      <w:r w:rsidRPr="0039460F">
        <w:rPr>
          <w:rFonts w:cs="Times New Roman"/>
        </w:rPr>
        <w:tab/>
      </w:r>
      <w:r w:rsidR="006E5430">
        <w:rPr>
          <w:rFonts w:cs="Times New Roman"/>
        </w:rPr>
        <w:t>Alex Petak</w:t>
      </w:r>
      <w:r w:rsidR="00080A1F" w:rsidRPr="0039460F">
        <w:rPr>
          <w:rFonts w:cs="Times New Roman"/>
        </w:rPr>
        <w:t xml:space="preserve">, </w:t>
      </w:r>
      <w:r w:rsidRPr="0039460F">
        <w:rPr>
          <w:rFonts w:cs="Times New Roman"/>
        </w:rPr>
        <w:t xml:space="preserve">Attorney </w:t>
      </w:r>
    </w:p>
    <w:p w:rsidR="00E01F8A" w:rsidRPr="0039460F" w:rsidRDefault="00E01F8A" w:rsidP="00842D21">
      <w:pPr>
        <w:tabs>
          <w:tab w:val="left" w:pos="1440"/>
        </w:tabs>
        <w:ind w:left="1440"/>
        <w:jc w:val="both"/>
        <w:rPr>
          <w:rFonts w:cs="Times New Roman"/>
        </w:rPr>
      </w:pPr>
      <w:r w:rsidRPr="0039460F">
        <w:rPr>
          <w:rFonts w:cs="Times New Roman"/>
        </w:rPr>
        <w:t>Legal Division</w:t>
      </w:r>
    </w:p>
    <w:p w:rsidR="00E01F8A" w:rsidRPr="0039460F" w:rsidRDefault="00E01F8A" w:rsidP="00842D21">
      <w:pPr>
        <w:tabs>
          <w:tab w:val="left" w:pos="1440"/>
        </w:tabs>
        <w:jc w:val="both"/>
        <w:rPr>
          <w:rFonts w:cs="Times New Roman"/>
        </w:rPr>
      </w:pPr>
    </w:p>
    <w:p w:rsidR="00842D21" w:rsidRPr="0039460F" w:rsidRDefault="00E01F8A" w:rsidP="00842D21">
      <w:pPr>
        <w:tabs>
          <w:tab w:val="left" w:pos="1440"/>
        </w:tabs>
        <w:jc w:val="both"/>
        <w:rPr>
          <w:rFonts w:cs="Times New Roman"/>
        </w:rPr>
      </w:pPr>
      <w:r w:rsidRPr="0039460F">
        <w:rPr>
          <w:rFonts w:cs="Times New Roman"/>
          <w:b/>
        </w:rPr>
        <w:t>Thru:</w:t>
      </w:r>
      <w:r w:rsidRPr="0039460F">
        <w:rPr>
          <w:rFonts w:cs="Times New Roman"/>
        </w:rPr>
        <w:tab/>
      </w:r>
      <w:r w:rsidR="00842D21" w:rsidRPr="0039460F">
        <w:rPr>
          <w:rFonts w:cs="Times New Roman"/>
        </w:rPr>
        <w:t>Lisa Fuentes, Manager</w:t>
      </w:r>
    </w:p>
    <w:p w:rsidR="00E01F8A" w:rsidRPr="0039460F" w:rsidRDefault="00E01F8A" w:rsidP="00842D21">
      <w:pPr>
        <w:ind w:left="1440"/>
        <w:jc w:val="both"/>
        <w:rPr>
          <w:rFonts w:cs="Times New Roman"/>
        </w:rPr>
      </w:pPr>
      <w:r w:rsidRPr="0039460F">
        <w:rPr>
          <w:rFonts w:cs="Times New Roman"/>
        </w:rPr>
        <w:t>Water Utilit</w:t>
      </w:r>
      <w:r w:rsidR="00842D21">
        <w:rPr>
          <w:rFonts w:cs="Times New Roman"/>
        </w:rPr>
        <w:t>y Regulation</w:t>
      </w:r>
      <w:r w:rsidRPr="0039460F">
        <w:rPr>
          <w:rFonts w:cs="Times New Roman"/>
        </w:rPr>
        <w:t xml:space="preserve"> Division</w:t>
      </w:r>
    </w:p>
    <w:p w:rsidR="00E01F8A" w:rsidRPr="0039460F" w:rsidRDefault="00E01F8A" w:rsidP="00842D21">
      <w:pPr>
        <w:tabs>
          <w:tab w:val="left" w:pos="1440"/>
        </w:tabs>
        <w:jc w:val="both"/>
        <w:rPr>
          <w:rFonts w:cs="Times New Roman"/>
        </w:rPr>
      </w:pPr>
    </w:p>
    <w:p w:rsidR="00E01F8A" w:rsidRPr="0039460F" w:rsidRDefault="00E01F8A" w:rsidP="00842D21">
      <w:pPr>
        <w:tabs>
          <w:tab w:val="left" w:pos="1440"/>
        </w:tabs>
        <w:jc w:val="both"/>
        <w:rPr>
          <w:rFonts w:cs="Times New Roman"/>
        </w:rPr>
      </w:pPr>
      <w:r w:rsidRPr="0039460F">
        <w:rPr>
          <w:rFonts w:cs="Times New Roman"/>
          <w:b/>
        </w:rPr>
        <w:t>From:</w:t>
      </w:r>
      <w:r w:rsidR="006E5430">
        <w:rPr>
          <w:rFonts w:cs="Times New Roman"/>
        </w:rPr>
        <w:tab/>
        <w:t>Jolie Mathis, Engineering</w:t>
      </w:r>
      <w:r w:rsidRPr="0039460F">
        <w:rPr>
          <w:rFonts w:cs="Times New Roman"/>
        </w:rPr>
        <w:t xml:space="preserve"> Specialist</w:t>
      </w:r>
    </w:p>
    <w:p w:rsidR="00E01F8A" w:rsidRPr="0039460F" w:rsidRDefault="00E01F8A" w:rsidP="00842D21">
      <w:pPr>
        <w:tabs>
          <w:tab w:val="left" w:pos="1440"/>
        </w:tabs>
        <w:ind w:left="1440"/>
        <w:jc w:val="both"/>
        <w:rPr>
          <w:rFonts w:cs="Times New Roman"/>
        </w:rPr>
      </w:pPr>
      <w:r w:rsidRPr="0039460F">
        <w:rPr>
          <w:rFonts w:cs="Times New Roman"/>
        </w:rPr>
        <w:t>Water Utilit</w:t>
      </w:r>
      <w:r w:rsidR="00842D21">
        <w:rPr>
          <w:rFonts w:cs="Times New Roman"/>
        </w:rPr>
        <w:t>y Regulation</w:t>
      </w:r>
      <w:r w:rsidRPr="0039460F">
        <w:rPr>
          <w:rFonts w:cs="Times New Roman"/>
        </w:rPr>
        <w:t xml:space="preserve"> Division</w:t>
      </w:r>
    </w:p>
    <w:p w:rsidR="00105CE8" w:rsidRPr="00842D21" w:rsidRDefault="00105CE8" w:rsidP="00842D21">
      <w:pPr>
        <w:tabs>
          <w:tab w:val="left" w:pos="1440"/>
        </w:tabs>
        <w:rPr>
          <w:rFonts w:cs="Times New Roman"/>
        </w:rPr>
      </w:pPr>
    </w:p>
    <w:p w:rsidR="00B64890" w:rsidRPr="0039460F" w:rsidRDefault="00671D9D" w:rsidP="00842D21">
      <w:pPr>
        <w:tabs>
          <w:tab w:val="left" w:pos="1440"/>
        </w:tabs>
        <w:rPr>
          <w:rFonts w:cs="Times New Roman"/>
          <w:b/>
        </w:rPr>
      </w:pPr>
      <w:r w:rsidRPr="0039460F">
        <w:rPr>
          <w:rFonts w:cs="Times New Roman"/>
          <w:b/>
        </w:rPr>
        <w:t>Date:</w:t>
      </w:r>
      <w:r w:rsidR="00B64890" w:rsidRPr="0039460F">
        <w:rPr>
          <w:rFonts w:cs="Times New Roman"/>
        </w:rPr>
        <w:tab/>
      </w:r>
      <w:r w:rsidR="004E7136">
        <w:rPr>
          <w:rFonts w:cs="Times New Roman"/>
        </w:rPr>
        <w:t>October 2</w:t>
      </w:r>
      <w:r w:rsidR="003C4472">
        <w:rPr>
          <w:rFonts w:cs="Times New Roman"/>
        </w:rPr>
        <w:t>7</w:t>
      </w:r>
      <w:r w:rsidR="005A7A19">
        <w:rPr>
          <w:rFonts w:cs="Times New Roman"/>
        </w:rPr>
        <w:t>, 2017</w:t>
      </w:r>
    </w:p>
    <w:p w:rsidR="00B64890" w:rsidRPr="0039460F" w:rsidRDefault="00B64890" w:rsidP="00B64890">
      <w:pPr>
        <w:rPr>
          <w:rFonts w:cs="Times New Roman"/>
        </w:rPr>
      </w:pPr>
    </w:p>
    <w:p w:rsidR="00B64890" w:rsidRPr="0039460F" w:rsidRDefault="00F15EB4" w:rsidP="00B64890">
      <w:pPr>
        <w:ind w:left="1440" w:hanging="1440"/>
        <w:jc w:val="both"/>
        <w:rPr>
          <w:rFonts w:cs="Times New Roman"/>
          <w:i/>
        </w:rPr>
      </w:pPr>
      <w:r>
        <w:rPr>
          <w:rFonts w:cs="Times New Roman"/>
          <w:b/>
        </w:rPr>
        <w:t>Re</w:t>
      </w:r>
      <w:r w:rsidR="00B64890" w:rsidRPr="0039460F">
        <w:rPr>
          <w:rFonts w:cs="Times New Roman"/>
          <w:b/>
        </w:rPr>
        <w:t>:</w:t>
      </w:r>
      <w:r w:rsidR="00B64890" w:rsidRPr="0039460F">
        <w:rPr>
          <w:rFonts w:cs="Times New Roman"/>
          <w:b/>
        </w:rPr>
        <w:tab/>
        <w:t>D</w:t>
      </w:r>
      <w:r w:rsidR="00B64890" w:rsidRPr="0039460F">
        <w:rPr>
          <w:rFonts w:cs="Times New Roman"/>
          <w:b/>
          <w:caps/>
          <w:lang w:val="en-CA"/>
        </w:rPr>
        <w:fldChar w:fldCharType="begin"/>
      </w:r>
      <w:r w:rsidR="00B64890" w:rsidRPr="0039460F">
        <w:rPr>
          <w:rFonts w:cs="Times New Roman"/>
          <w:b/>
          <w:caps/>
          <w:lang w:val="en-CA"/>
        </w:rPr>
        <w:instrText xml:space="preserve"> SEQ CHAPTER \h \r 1</w:instrText>
      </w:r>
      <w:r w:rsidR="00B64890" w:rsidRPr="0039460F">
        <w:rPr>
          <w:rFonts w:cs="Times New Roman"/>
          <w:b/>
          <w:caps/>
          <w:lang w:val="en-CA"/>
        </w:rPr>
        <w:fldChar w:fldCharType="end"/>
      </w:r>
      <w:r w:rsidR="00B64890" w:rsidRPr="0039460F">
        <w:rPr>
          <w:rFonts w:cs="Times New Roman"/>
          <w:b/>
          <w:lang w:val="en-CA"/>
        </w:rPr>
        <w:t>ocket</w:t>
      </w:r>
      <w:r w:rsidR="00B64890" w:rsidRPr="0039460F">
        <w:rPr>
          <w:rFonts w:cs="Times New Roman"/>
          <w:b/>
          <w:caps/>
        </w:rPr>
        <w:t xml:space="preserve"> </w:t>
      </w:r>
      <w:r w:rsidR="00B64890" w:rsidRPr="0039460F">
        <w:rPr>
          <w:rFonts w:cs="Times New Roman"/>
          <w:b/>
          <w:lang w:val="en-CA"/>
        </w:rPr>
        <w:t>No</w:t>
      </w:r>
      <w:r w:rsidR="00B64890" w:rsidRPr="0039460F">
        <w:rPr>
          <w:rFonts w:cs="Times New Roman"/>
          <w:b/>
          <w:caps/>
        </w:rPr>
        <w:t>.</w:t>
      </w:r>
      <w:r w:rsidR="00671D9D" w:rsidRPr="0039460F">
        <w:rPr>
          <w:rFonts w:cs="Times New Roman"/>
          <w:b/>
          <w:lang w:val="en-CA"/>
        </w:rPr>
        <w:t xml:space="preserve"> </w:t>
      </w:r>
      <w:r w:rsidR="006E5430">
        <w:rPr>
          <w:rFonts w:cs="Times New Roman"/>
          <w:b/>
          <w:lang w:val="en-CA"/>
        </w:rPr>
        <w:t>47452</w:t>
      </w:r>
      <w:r w:rsidR="003C4472">
        <w:rPr>
          <w:rFonts w:cs="Times New Roman"/>
          <w:b/>
          <w:lang w:val="en-CA"/>
        </w:rPr>
        <w:t xml:space="preserve"> -</w:t>
      </w:r>
      <w:r w:rsidR="00B64890" w:rsidRPr="0039460F">
        <w:rPr>
          <w:rFonts w:cs="Times New Roman"/>
          <w:i/>
          <w:lang w:val="en-CA"/>
        </w:rPr>
        <w:t xml:space="preserve"> </w:t>
      </w:r>
      <w:r w:rsidR="00386532" w:rsidRPr="0039460F">
        <w:rPr>
          <w:rFonts w:cs="Times New Roman"/>
          <w:i/>
          <w:color w:val="000000"/>
        </w:rPr>
        <w:t xml:space="preserve">Application of </w:t>
      </w:r>
      <w:r w:rsidR="006E5430">
        <w:rPr>
          <w:rFonts w:eastAsiaTheme="minorHAnsi" w:cs="Times New Roman"/>
          <w:i/>
        </w:rPr>
        <w:t>Mustang SUD</w:t>
      </w:r>
      <w:r w:rsidR="00E75116" w:rsidRPr="0039460F">
        <w:rPr>
          <w:rFonts w:eastAsiaTheme="minorHAnsi" w:cs="Times New Roman"/>
          <w:i/>
        </w:rPr>
        <w:t xml:space="preserve"> </w:t>
      </w:r>
      <w:r w:rsidR="00671D9D" w:rsidRPr="0039460F">
        <w:rPr>
          <w:rFonts w:cs="Times New Roman"/>
          <w:i/>
          <w:color w:val="000000"/>
        </w:rPr>
        <w:t xml:space="preserve">to </w:t>
      </w:r>
      <w:r w:rsidR="006E5430">
        <w:rPr>
          <w:rFonts w:cs="Times New Roman"/>
          <w:i/>
          <w:color w:val="000000"/>
        </w:rPr>
        <w:t>Amend</w:t>
      </w:r>
      <w:r w:rsidR="00671D9D" w:rsidRPr="0039460F">
        <w:rPr>
          <w:rFonts w:cs="Times New Roman"/>
          <w:i/>
          <w:color w:val="000000"/>
        </w:rPr>
        <w:t xml:space="preserve"> a Water Certificate </w:t>
      </w:r>
      <w:r w:rsidR="006E5430">
        <w:rPr>
          <w:rFonts w:cs="Times New Roman"/>
          <w:i/>
          <w:color w:val="000000"/>
        </w:rPr>
        <w:t>of Convenience and Necessity in</w:t>
      </w:r>
      <w:r w:rsidR="006E5430">
        <w:rPr>
          <w:rFonts w:eastAsiaTheme="minorHAnsi" w:cs="Times New Roman"/>
          <w:i/>
        </w:rPr>
        <w:t xml:space="preserve"> Denton and Collin Counties</w:t>
      </w:r>
      <w:r w:rsidR="00386532" w:rsidRPr="0039460F">
        <w:rPr>
          <w:rFonts w:cs="Times New Roman"/>
          <w:i/>
          <w:color w:val="000000"/>
        </w:rPr>
        <w:t xml:space="preserve"> </w:t>
      </w:r>
      <w:r w:rsidR="00B64890" w:rsidRPr="0039460F">
        <w:rPr>
          <w:rFonts w:cs="Times New Roman"/>
          <w:i/>
          <w:lang w:val="en-CA"/>
        </w:rPr>
        <w:fldChar w:fldCharType="begin"/>
      </w:r>
      <w:r w:rsidR="00B64890" w:rsidRPr="0039460F">
        <w:rPr>
          <w:rFonts w:cs="Times New Roman"/>
          <w:i/>
          <w:lang w:val="en-CA"/>
        </w:rPr>
        <w:instrText xml:space="preserve"> SEQ CHAPTER \h \r 1</w:instrText>
      </w:r>
      <w:r w:rsidR="00B64890" w:rsidRPr="0039460F">
        <w:rPr>
          <w:rFonts w:cs="Times New Roman"/>
          <w:i/>
          <w:lang w:val="en-CA"/>
        </w:rPr>
        <w:fldChar w:fldCharType="end"/>
      </w:r>
    </w:p>
    <w:p w:rsidR="00B64890" w:rsidRPr="0039460F" w:rsidRDefault="00B64890" w:rsidP="00040887">
      <w:pPr>
        <w:ind w:left="1440" w:hanging="1440"/>
        <w:jc w:val="both"/>
        <w:rPr>
          <w:rFonts w:cs="Times New Roman"/>
        </w:rPr>
      </w:pPr>
    </w:p>
    <w:p w:rsidR="00AD5201" w:rsidRPr="0039460F" w:rsidRDefault="00E01F8A" w:rsidP="000C0860">
      <w:pPr>
        <w:autoSpaceDE w:val="0"/>
        <w:autoSpaceDN w:val="0"/>
        <w:adjustRightInd w:val="0"/>
        <w:jc w:val="both"/>
        <w:rPr>
          <w:rFonts w:eastAsiaTheme="minorHAnsi" w:cs="Times New Roman"/>
        </w:rPr>
      </w:pPr>
      <w:r w:rsidRPr="0039460F">
        <w:rPr>
          <w:rFonts w:eastAsiaTheme="minorHAnsi" w:cs="Times New Roman"/>
        </w:rPr>
        <w:t xml:space="preserve">On </w:t>
      </w:r>
      <w:r w:rsidR="006E5430">
        <w:rPr>
          <w:rFonts w:eastAsiaTheme="minorHAnsi" w:cs="Times New Roman"/>
        </w:rPr>
        <w:t>July 28</w:t>
      </w:r>
      <w:r w:rsidR="00DE7B40">
        <w:rPr>
          <w:rFonts w:eastAsiaTheme="minorHAnsi" w:cs="Times New Roman"/>
        </w:rPr>
        <w:t>, 2017</w:t>
      </w:r>
      <w:r w:rsidRPr="0039460F">
        <w:rPr>
          <w:rFonts w:eastAsiaTheme="minorHAnsi" w:cs="Times New Roman"/>
        </w:rPr>
        <w:t xml:space="preserve">, </w:t>
      </w:r>
      <w:r w:rsidR="006E5430">
        <w:rPr>
          <w:rFonts w:eastAsiaTheme="minorHAnsi" w:cs="Times New Roman"/>
        </w:rPr>
        <w:t>Mustang Special Utility District</w:t>
      </w:r>
      <w:r w:rsidRPr="0039460F">
        <w:rPr>
          <w:rFonts w:eastAsiaTheme="minorHAnsi" w:cs="Times New Roman"/>
        </w:rPr>
        <w:t xml:space="preserve"> (</w:t>
      </w:r>
      <w:r w:rsidR="00FF5EE9" w:rsidRPr="0039460F">
        <w:rPr>
          <w:rFonts w:eastAsiaTheme="minorHAnsi" w:cs="Times New Roman"/>
        </w:rPr>
        <w:t xml:space="preserve">Applicant) filed an application </w:t>
      </w:r>
      <w:r w:rsidR="00B64890" w:rsidRPr="0039460F">
        <w:rPr>
          <w:rFonts w:cs="Times New Roman"/>
        </w:rPr>
        <w:t xml:space="preserve">to </w:t>
      </w:r>
      <w:r w:rsidR="006E5430">
        <w:rPr>
          <w:rFonts w:cs="Times New Roman"/>
        </w:rPr>
        <w:t>amend</w:t>
      </w:r>
      <w:r w:rsidR="00CF325C" w:rsidRPr="0039460F">
        <w:rPr>
          <w:rFonts w:cs="Times New Roman"/>
        </w:rPr>
        <w:t xml:space="preserve"> </w:t>
      </w:r>
      <w:r w:rsidR="00B64890" w:rsidRPr="0039460F">
        <w:rPr>
          <w:rFonts w:cs="Times New Roman"/>
        </w:rPr>
        <w:t xml:space="preserve">water </w:t>
      </w:r>
      <w:r w:rsidR="00842D21">
        <w:rPr>
          <w:rFonts w:cs="Times New Roman"/>
        </w:rPr>
        <w:t>C</w:t>
      </w:r>
      <w:r w:rsidR="006E5430">
        <w:rPr>
          <w:rFonts w:cs="Times New Roman"/>
        </w:rPr>
        <w:t>ertificate of</w:t>
      </w:r>
      <w:r w:rsidR="00842D21">
        <w:rPr>
          <w:rFonts w:cs="Times New Roman"/>
        </w:rPr>
        <w:t xml:space="preserve"> C</w:t>
      </w:r>
      <w:r w:rsidR="006E5430">
        <w:rPr>
          <w:rFonts w:cs="Times New Roman"/>
        </w:rPr>
        <w:t xml:space="preserve">onvenience and </w:t>
      </w:r>
      <w:r w:rsidR="00842D21">
        <w:rPr>
          <w:rFonts w:cs="Times New Roman"/>
        </w:rPr>
        <w:t>N</w:t>
      </w:r>
      <w:r w:rsidR="00B64890" w:rsidRPr="0039460F">
        <w:rPr>
          <w:rFonts w:cs="Times New Roman"/>
        </w:rPr>
        <w:t xml:space="preserve">ecessity </w:t>
      </w:r>
      <w:r w:rsidR="006E5430">
        <w:rPr>
          <w:rFonts w:cs="Times New Roman"/>
        </w:rPr>
        <w:t xml:space="preserve">(CCN) </w:t>
      </w:r>
      <w:r w:rsidR="00842D21">
        <w:rPr>
          <w:rFonts w:cs="Times New Roman"/>
        </w:rPr>
        <w:t>No.</w:t>
      </w:r>
      <w:r w:rsidR="006E5430">
        <w:rPr>
          <w:rFonts w:cs="Times New Roman"/>
        </w:rPr>
        <w:t xml:space="preserve"> 11856 and sewer CCN </w:t>
      </w:r>
      <w:r w:rsidR="00842D21">
        <w:rPr>
          <w:rFonts w:cs="Times New Roman"/>
        </w:rPr>
        <w:t>No.</w:t>
      </w:r>
      <w:r w:rsidR="006E5430">
        <w:rPr>
          <w:rFonts w:cs="Times New Roman"/>
        </w:rPr>
        <w:t xml:space="preserve"> 20930 in Denton and Collin Counties.</w:t>
      </w:r>
      <w:r w:rsidR="00B64890" w:rsidRPr="0039460F">
        <w:rPr>
          <w:rFonts w:cs="Times New Roman"/>
        </w:rPr>
        <w:t xml:space="preserve">  The applicatio</w:t>
      </w:r>
      <w:r w:rsidR="006E5430">
        <w:rPr>
          <w:rFonts w:cs="Times New Roman"/>
        </w:rPr>
        <w:t>n is being reviewed pursuant to</w:t>
      </w:r>
      <w:r w:rsidR="00B31CB8" w:rsidRPr="00EA0B92">
        <w:rPr>
          <w:rFonts w:cs="Times New Roman"/>
        </w:rPr>
        <w:t xml:space="preserve"> </w:t>
      </w:r>
      <w:r w:rsidR="003C4472">
        <w:rPr>
          <w:rFonts w:cs="Times New Roman"/>
        </w:rPr>
        <w:t>Texas Water Code Ann. (TWC), §§ </w:t>
      </w:r>
      <w:r w:rsidR="00B31CB8" w:rsidRPr="00EA0B92">
        <w:rPr>
          <w:rFonts w:cs="Times New Roman"/>
        </w:rPr>
        <w:t xml:space="preserve">13.242 to 13.250 and the 16 Tex. </w:t>
      </w:r>
      <w:r w:rsidR="00B31CB8">
        <w:rPr>
          <w:rFonts w:cs="Times New Roman"/>
        </w:rPr>
        <w:t>Admin Code (TAC) §§ 24.101 to 24</w:t>
      </w:r>
      <w:r w:rsidR="00B31CB8" w:rsidRPr="00EA0B92">
        <w:rPr>
          <w:rFonts w:cs="Times New Roman"/>
        </w:rPr>
        <w:t xml:space="preserve">.107.   </w:t>
      </w:r>
    </w:p>
    <w:p w:rsidR="00E75116" w:rsidRDefault="00E75116" w:rsidP="00E75116">
      <w:pPr>
        <w:autoSpaceDE w:val="0"/>
        <w:autoSpaceDN w:val="0"/>
        <w:adjustRightInd w:val="0"/>
        <w:rPr>
          <w:rFonts w:cs="Times New Roman"/>
        </w:rPr>
      </w:pPr>
    </w:p>
    <w:p w:rsidR="004E7136" w:rsidRDefault="004E7136" w:rsidP="004E7136">
      <w:pPr>
        <w:autoSpaceDE w:val="0"/>
        <w:autoSpaceDN w:val="0"/>
        <w:adjustRightInd w:val="0"/>
        <w:jc w:val="both"/>
        <w:rPr>
          <w:rFonts w:cs="Times New Roman"/>
          <w:bCs/>
        </w:rPr>
      </w:pPr>
      <w:r w:rsidRPr="00E11BAD">
        <w:rPr>
          <w:rFonts w:cs="Times New Roman"/>
          <w:bCs/>
        </w:rPr>
        <w:t xml:space="preserve">A Staff review of the additional information filed by the applicant on </w:t>
      </w:r>
      <w:r w:rsidR="00112764">
        <w:rPr>
          <w:rFonts w:cs="Times New Roman"/>
          <w:bCs/>
        </w:rPr>
        <w:t>October 13, 2017</w:t>
      </w:r>
      <w:r w:rsidRPr="00E11BAD">
        <w:rPr>
          <w:rFonts w:cs="Times New Roman"/>
          <w:bCs/>
        </w:rPr>
        <w:t>, found that it is sufficient in the required application and mapping information. Therefore, Staff recommends that the application be deemed sufficient for filing and found administratively complete.  Staff further recommends</w:t>
      </w:r>
      <w:r>
        <w:rPr>
          <w:rFonts w:cs="Times New Roman"/>
          <w:bCs/>
        </w:rPr>
        <w:t xml:space="preserve"> the Applicant be ordered to do</w:t>
      </w:r>
      <w:r w:rsidRPr="00E11BAD">
        <w:rPr>
          <w:rFonts w:cs="Times New Roman"/>
          <w:bCs/>
        </w:rPr>
        <w:t xml:space="preserve"> the following:</w:t>
      </w:r>
    </w:p>
    <w:p w:rsidR="004E7136" w:rsidRPr="00E11BAD" w:rsidRDefault="004E7136" w:rsidP="004E7136">
      <w:pPr>
        <w:autoSpaceDE w:val="0"/>
        <w:autoSpaceDN w:val="0"/>
        <w:adjustRightInd w:val="0"/>
        <w:jc w:val="both"/>
        <w:rPr>
          <w:rFonts w:cs="Times New Roman"/>
          <w:bCs/>
        </w:rPr>
      </w:pPr>
    </w:p>
    <w:p w:rsidR="004E7136" w:rsidRDefault="004E7136" w:rsidP="004E7136">
      <w:pPr>
        <w:pStyle w:val="NoSpacing"/>
        <w:numPr>
          <w:ilvl w:val="0"/>
          <w:numId w:val="4"/>
        </w:numPr>
        <w:jc w:val="both"/>
      </w:pPr>
      <w:r>
        <w:t>P</w:t>
      </w:r>
      <w:r w:rsidRPr="00EA0B92">
        <w:t>rovide notice of the application to the following:</w:t>
      </w:r>
    </w:p>
    <w:p w:rsidR="004E7136" w:rsidRPr="00B34A5B" w:rsidRDefault="004E7136" w:rsidP="004E7136">
      <w:pPr>
        <w:pStyle w:val="NoSpacing"/>
        <w:numPr>
          <w:ilvl w:val="1"/>
          <w:numId w:val="4"/>
        </w:numPr>
        <w:ind w:left="1260"/>
        <w:jc w:val="both"/>
      </w:pPr>
      <w:r w:rsidRPr="00B34A5B">
        <w:rPr>
          <w:rFonts w:cs="Times New Roman"/>
        </w:rPr>
        <w:t>cities,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rsidR="004E7136" w:rsidRPr="00B34A5B" w:rsidRDefault="004E7136" w:rsidP="004E7136">
      <w:pPr>
        <w:pStyle w:val="NoSpacing"/>
        <w:numPr>
          <w:ilvl w:val="1"/>
          <w:numId w:val="4"/>
        </w:numPr>
        <w:ind w:left="1260"/>
        <w:jc w:val="both"/>
      </w:pPr>
      <w:r w:rsidRPr="00B34A5B">
        <w:rPr>
          <w:rFonts w:cs="Times New Roman"/>
        </w:rPr>
        <w:t xml:space="preserve">the county judge of each county that is wholly or partially included in the requested area; </w:t>
      </w:r>
    </w:p>
    <w:p w:rsidR="004E7136" w:rsidRPr="00B34A5B" w:rsidRDefault="004E7136" w:rsidP="004E7136">
      <w:pPr>
        <w:pStyle w:val="NoSpacing"/>
        <w:numPr>
          <w:ilvl w:val="1"/>
          <w:numId w:val="4"/>
        </w:numPr>
        <w:ind w:left="1260"/>
        <w:jc w:val="both"/>
      </w:pPr>
      <w:r w:rsidRPr="00B34A5B">
        <w:rPr>
          <w:rFonts w:cs="Times New Roman"/>
        </w:rPr>
        <w:t>each groundwater conservation district that is wholly or partially included in the requested area; and</w:t>
      </w:r>
    </w:p>
    <w:p w:rsidR="004E7136" w:rsidRPr="00B34A5B" w:rsidRDefault="004E7136" w:rsidP="004E7136">
      <w:pPr>
        <w:pStyle w:val="NoSpacing"/>
        <w:numPr>
          <w:ilvl w:val="1"/>
          <w:numId w:val="4"/>
        </w:numPr>
        <w:ind w:left="1260"/>
        <w:jc w:val="both"/>
        <w:rPr>
          <w:rFonts w:eastAsia="Calibri"/>
        </w:rPr>
      </w:pPr>
      <w:r w:rsidRPr="00B34A5B">
        <w:rPr>
          <w:rFonts w:cs="Times New Roman"/>
        </w:rPr>
        <w:t>publish notice once each week for two (2) consecutive weeks in a news</w:t>
      </w:r>
      <w:r w:rsidR="00BE581A">
        <w:rPr>
          <w:rFonts w:cs="Times New Roman"/>
        </w:rPr>
        <w:t>paper of general circulation in Denton and Collin Counties.</w:t>
      </w:r>
    </w:p>
    <w:p w:rsidR="004E7136" w:rsidRPr="00E11BAD" w:rsidRDefault="004E7136" w:rsidP="004E7136">
      <w:pPr>
        <w:autoSpaceDE w:val="0"/>
        <w:autoSpaceDN w:val="0"/>
        <w:adjustRightInd w:val="0"/>
        <w:jc w:val="both"/>
        <w:rPr>
          <w:rFonts w:cs="Times New Roman"/>
          <w:bCs/>
        </w:rPr>
      </w:pPr>
    </w:p>
    <w:p w:rsidR="004E7136" w:rsidRPr="008C6756" w:rsidRDefault="004E7136" w:rsidP="004E7136">
      <w:pPr>
        <w:pStyle w:val="ListParagraph"/>
        <w:widowControl w:val="0"/>
        <w:numPr>
          <w:ilvl w:val="0"/>
          <w:numId w:val="4"/>
        </w:numPr>
        <w:tabs>
          <w:tab w:val="left" w:pos="9360"/>
        </w:tabs>
        <w:autoSpaceDE w:val="0"/>
        <w:autoSpaceDN w:val="0"/>
        <w:adjustRightInd w:val="0"/>
        <w:spacing w:after="0" w:line="240" w:lineRule="auto"/>
        <w:jc w:val="both"/>
        <w:rPr>
          <w:rFonts w:ascii="Times New Roman" w:hAnsi="Times New Roman" w:cs="Times New Roman"/>
          <w:sz w:val="24"/>
          <w:szCs w:val="24"/>
        </w:rPr>
      </w:pPr>
      <w:r w:rsidRPr="008C6756">
        <w:rPr>
          <w:rFonts w:ascii="Times New Roman" w:hAnsi="Times New Roman" w:cs="Times New Roman"/>
          <w:sz w:val="24"/>
          <w:szCs w:val="24"/>
        </w:rPr>
        <w:t>Provide correct notice of the application to the following entities:</w:t>
      </w:r>
    </w:p>
    <w:p w:rsidR="004E7136" w:rsidRPr="008F6949" w:rsidRDefault="004E7136" w:rsidP="00BE581A">
      <w:pPr>
        <w:pStyle w:val="NoSpacing"/>
        <w:ind w:left="1620"/>
        <w:rPr>
          <w:rFonts w:eastAsia="Calibri"/>
        </w:rPr>
      </w:pPr>
    </w:p>
    <w:p w:rsidR="00BE581A" w:rsidRPr="00BE581A" w:rsidRDefault="00BE581A" w:rsidP="00BE581A">
      <w:pPr>
        <w:widowControl w:val="0"/>
        <w:numPr>
          <w:ilvl w:val="0"/>
          <w:numId w:val="14"/>
        </w:numPr>
        <w:autoSpaceDE w:val="0"/>
        <w:autoSpaceDN w:val="0"/>
        <w:adjustRightInd w:val="0"/>
        <w:contextualSpacing/>
        <w:rPr>
          <w:rFonts w:cs="Times New Roman"/>
        </w:rPr>
      </w:pPr>
      <w:r w:rsidRPr="00BE581A">
        <w:rPr>
          <w:rFonts w:cs="Times New Roman"/>
        </w:rPr>
        <w:t>Aqua Texas Inc (CCN Nos. 13201, 21059)</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City of Celina (CCN Nos. 12667, 20764)</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City of Prosper (CCN Nos. 12967, 20888)</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Denton County FWSD 8-A (CCN Nos. 13018, 20920)</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Denton County FWSD 8-B (CCN Nos. 13019, 20921)</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 xml:space="preserve">Denton County FWSD 10 (CCN No. 13021) </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Marilee SUD (CCN No. 10150)</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Water Association of North Lake (CCN No. 12198)</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Collin County MUD 1</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lastRenderedPageBreak/>
        <w:t>Denton County FWSD 11-C</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Denton County MUD 6</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Denton County MUD 7</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Highway 380 MMD 1</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Mobberly MUD</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North Texas Groundwater Conservation District</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Prosper Management District 1</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Smiley Road WCID</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Talley Ranch WCID of Denton County</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The Lakes FWSD of Denton County</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Upper Trinity Regional Water District</w:t>
      </w:r>
    </w:p>
    <w:p w:rsidR="00BE581A" w:rsidRP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Town of Little Elm</w:t>
      </w:r>
    </w:p>
    <w:p w:rsidR="00BE581A" w:rsidRDefault="00BE581A" w:rsidP="00BE581A">
      <w:pPr>
        <w:widowControl w:val="0"/>
        <w:numPr>
          <w:ilvl w:val="0"/>
          <w:numId w:val="5"/>
        </w:numPr>
        <w:autoSpaceDE w:val="0"/>
        <w:autoSpaceDN w:val="0"/>
        <w:adjustRightInd w:val="0"/>
        <w:contextualSpacing/>
        <w:rPr>
          <w:rFonts w:cs="Times New Roman"/>
        </w:rPr>
      </w:pPr>
      <w:r w:rsidRPr="00BE581A">
        <w:rPr>
          <w:rFonts w:cs="Times New Roman"/>
        </w:rPr>
        <w:t>Collin County Judge</w:t>
      </w:r>
    </w:p>
    <w:p w:rsidR="00BE581A" w:rsidRDefault="00BE581A" w:rsidP="00BE581A">
      <w:pPr>
        <w:widowControl w:val="0"/>
        <w:numPr>
          <w:ilvl w:val="0"/>
          <w:numId w:val="5"/>
        </w:numPr>
        <w:autoSpaceDE w:val="0"/>
        <w:autoSpaceDN w:val="0"/>
        <w:adjustRightInd w:val="0"/>
        <w:contextualSpacing/>
        <w:rPr>
          <w:rFonts w:cs="Times New Roman"/>
        </w:rPr>
      </w:pPr>
      <w:r>
        <w:rPr>
          <w:rFonts w:cs="Times New Roman"/>
        </w:rPr>
        <w:t>Denton County Judge</w:t>
      </w:r>
    </w:p>
    <w:p w:rsidR="008C6756" w:rsidRPr="00BE581A" w:rsidRDefault="008C6756" w:rsidP="008C6756">
      <w:pPr>
        <w:widowControl w:val="0"/>
        <w:autoSpaceDE w:val="0"/>
        <w:autoSpaceDN w:val="0"/>
        <w:adjustRightInd w:val="0"/>
        <w:ind w:left="1800"/>
        <w:contextualSpacing/>
        <w:rPr>
          <w:rFonts w:cs="Times New Roman"/>
        </w:rPr>
      </w:pPr>
    </w:p>
    <w:p w:rsidR="004E7136" w:rsidRPr="00EA0B92" w:rsidRDefault="004E7136" w:rsidP="004E7136">
      <w:pPr>
        <w:pStyle w:val="NoSpacing"/>
        <w:numPr>
          <w:ilvl w:val="0"/>
          <w:numId w:val="4"/>
        </w:numPr>
        <w:jc w:val="both"/>
        <w:rPr>
          <w:rFonts w:eastAsia="Calibri"/>
        </w:rPr>
      </w:pPr>
      <w:r>
        <w:t>I</w:t>
      </w:r>
      <w:r w:rsidRPr="00EA11D7">
        <w:t xml:space="preserve">nclude copy of a map showing the proposed service area with the individual notices to neighboring utilities, other affected parties and each landowner.  It is the Applicant’s burden to provide an accurate map delineating the proposed area with each individual notice.  </w:t>
      </w:r>
      <w:r w:rsidRPr="00EA11D7">
        <w:rPr>
          <w:rFonts w:eastAsia="Calibri"/>
        </w:rPr>
        <w:t xml:space="preserve">Information related to districts including addresses can be obtained from the TCEQ’s web site located at </w:t>
      </w:r>
      <w:hyperlink r:id="rId8" w:history="1">
        <w:r w:rsidRPr="00EA11D7">
          <w:rPr>
            <w:rStyle w:val="Hyperlink"/>
            <w:rFonts w:eastAsia="Calibri" w:cs="Times New Roman"/>
            <w:b/>
            <w:i/>
          </w:rPr>
          <w:t>http://www14.tceq.texas.gov/iwud/</w:t>
        </w:r>
      </w:hyperlink>
      <w:r w:rsidRPr="00EA11D7">
        <w:rPr>
          <w:rFonts w:eastAsia="Calibri"/>
          <w:b/>
          <w:i/>
        </w:rPr>
        <w:t>.</w:t>
      </w:r>
    </w:p>
    <w:p w:rsidR="004E7136" w:rsidRPr="00C94E47" w:rsidRDefault="004E7136" w:rsidP="004E7136">
      <w:pPr>
        <w:autoSpaceDE w:val="0"/>
        <w:autoSpaceDN w:val="0"/>
        <w:adjustRightInd w:val="0"/>
        <w:jc w:val="both"/>
        <w:rPr>
          <w:rFonts w:cs="Times New Roman"/>
          <w:bCs/>
        </w:rPr>
      </w:pPr>
    </w:p>
    <w:p w:rsidR="004E7136" w:rsidRPr="00C94E47" w:rsidRDefault="004E7136" w:rsidP="004E7136">
      <w:pPr>
        <w:autoSpaceDE w:val="0"/>
        <w:autoSpaceDN w:val="0"/>
        <w:adjustRightInd w:val="0"/>
        <w:jc w:val="both"/>
        <w:rPr>
          <w:rFonts w:cs="Times New Roman"/>
          <w:bCs/>
        </w:rPr>
      </w:pPr>
      <w:r w:rsidRPr="00C94E47">
        <w:rPr>
          <w:rFonts w:cs="Times New Roman"/>
          <w:bCs/>
        </w:rPr>
        <w:t>Within 30 days of the Commission order, the Applicant should file a copy of the actual notice and map issued, along with signed affidavits indicating that the notice was given.  It is recommended that the Applicant use the attached notices and affidavits to meet these requirements.</w:t>
      </w:r>
    </w:p>
    <w:p w:rsidR="004E7136" w:rsidRPr="00C94E47" w:rsidRDefault="004E7136" w:rsidP="004E7136">
      <w:pPr>
        <w:autoSpaceDE w:val="0"/>
        <w:autoSpaceDN w:val="0"/>
        <w:adjustRightInd w:val="0"/>
        <w:jc w:val="both"/>
        <w:rPr>
          <w:rFonts w:cs="Times New Roman"/>
          <w:bCs/>
        </w:rPr>
      </w:pPr>
    </w:p>
    <w:p w:rsidR="004E7136" w:rsidRPr="0039460F" w:rsidRDefault="004E7136" w:rsidP="00E75116">
      <w:pPr>
        <w:autoSpaceDE w:val="0"/>
        <w:autoSpaceDN w:val="0"/>
        <w:adjustRightInd w:val="0"/>
        <w:rPr>
          <w:rFonts w:cs="Times New Roman"/>
        </w:rPr>
      </w:pPr>
    </w:p>
    <w:sectPr w:rsidR="004E7136" w:rsidRPr="0039460F" w:rsidSect="00432444">
      <w:headerReference w:type="even" r:id="rId9"/>
      <w:headerReference w:type="default" r:id="rId10"/>
      <w:footerReference w:type="even" r:id="rId11"/>
      <w:footerReference w:type="default" r:id="rId12"/>
      <w:headerReference w:type="first" r:id="rId13"/>
      <w:footerReference w:type="first" r:id="rId14"/>
      <w:pgSz w:w="12240" w:h="15840" w:code="1"/>
      <w:pgMar w:top="720" w:right="1152" w:bottom="1440" w:left="1152"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F75" w:rsidRDefault="004C4F75" w:rsidP="00581065">
      <w:r>
        <w:separator/>
      </w:r>
    </w:p>
  </w:endnote>
  <w:endnote w:type="continuationSeparator" w:id="0">
    <w:p w:rsidR="004C4F75" w:rsidRDefault="004C4F75" w:rsidP="00581065">
      <w:r>
        <w:continuationSeparator/>
      </w:r>
    </w:p>
  </w:endnote>
  <w:endnote w:type="continuationNotice" w:id="1">
    <w:p w:rsidR="004C4F75" w:rsidRDefault="004C4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BE" w:rsidRDefault="000140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BE" w:rsidRDefault="000140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BE" w:rsidRDefault="00014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F75" w:rsidRDefault="004C4F75" w:rsidP="00581065">
      <w:r>
        <w:separator/>
      </w:r>
    </w:p>
  </w:footnote>
  <w:footnote w:type="continuationSeparator" w:id="0">
    <w:p w:rsidR="004C4F75" w:rsidRDefault="004C4F75" w:rsidP="00581065">
      <w:r>
        <w:continuationSeparator/>
      </w:r>
    </w:p>
  </w:footnote>
  <w:footnote w:type="continuationNotice" w:id="1">
    <w:p w:rsidR="004C4F75" w:rsidRDefault="004C4F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BE" w:rsidRDefault="000140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BE" w:rsidRDefault="000140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0BE" w:rsidRDefault="000140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D06BEB"/>
    <w:multiLevelType w:val="hybridMultilevel"/>
    <w:tmpl w:val="9BDE2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56934"/>
    <w:multiLevelType w:val="hybridMultilevel"/>
    <w:tmpl w:val="A08CB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024F8"/>
    <w:multiLevelType w:val="hybridMultilevel"/>
    <w:tmpl w:val="D1148F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0F11CAD"/>
    <w:multiLevelType w:val="hybridMultilevel"/>
    <w:tmpl w:val="EAF2C89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2476CC0"/>
    <w:multiLevelType w:val="hybridMultilevel"/>
    <w:tmpl w:val="9BC8C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E87F3D"/>
    <w:multiLevelType w:val="hybridMultilevel"/>
    <w:tmpl w:val="D87CC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5653C"/>
    <w:multiLevelType w:val="hybridMultilevel"/>
    <w:tmpl w:val="D6E6B8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98D55EE"/>
    <w:multiLevelType w:val="hybridMultilevel"/>
    <w:tmpl w:val="0218C13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3"/>
  </w:num>
  <w:num w:numId="3">
    <w:abstractNumId w:val="0"/>
  </w:num>
  <w:num w:numId="4">
    <w:abstractNumId w:val="2"/>
  </w:num>
  <w:num w:numId="5">
    <w:abstractNumId w:val="11"/>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 w:numId="10">
    <w:abstractNumId w:val="6"/>
  </w:num>
  <w:num w:numId="11">
    <w:abstractNumId w:val="7"/>
  </w:num>
  <w:num w:numId="12">
    <w:abstractNumId w:val="7"/>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73E"/>
    <w:rsid w:val="00000FE0"/>
    <w:rsid w:val="000103FD"/>
    <w:rsid w:val="000105D5"/>
    <w:rsid w:val="000140BE"/>
    <w:rsid w:val="00023A59"/>
    <w:rsid w:val="0002509F"/>
    <w:rsid w:val="0003568D"/>
    <w:rsid w:val="00040887"/>
    <w:rsid w:val="00046A90"/>
    <w:rsid w:val="000529B7"/>
    <w:rsid w:val="00060369"/>
    <w:rsid w:val="00062669"/>
    <w:rsid w:val="00066C72"/>
    <w:rsid w:val="00074004"/>
    <w:rsid w:val="00080A1F"/>
    <w:rsid w:val="00090876"/>
    <w:rsid w:val="000911AA"/>
    <w:rsid w:val="000B37D5"/>
    <w:rsid w:val="000C0860"/>
    <w:rsid w:val="000C1F71"/>
    <w:rsid w:val="000C3C9B"/>
    <w:rsid w:val="000D1A10"/>
    <w:rsid w:val="000D32BB"/>
    <w:rsid w:val="000D5937"/>
    <w:rsid w:val="000D7DF0"/>
    <w:rsid w:val="000E07DA"/>
    <w:rsid w:val="000F6696"/>
    <w:rsid w:val="000F69E7"/>
    <w:rsid w:val="00102D10"/>
    <w:rsid w:val="00103DB0"/>
    <w:rsid w:val="001042DB"/>
    <w:rsid w:val="00105CE8"/>
    <w:rsid w:val="00112764"/>
    <w:rsid w:val="00117D8D"/>
    <w:rsid w:val="0013379E"/>
    <w:rsid w:val="00146C32"/>
    <w:rsid w:val="00147362"/>
    <w:rsid w:val="001527D0"/>
    <w:rsid w:val="00166041"/>
    <w:rsid w:val="00166B04"/>
    <w:rsid w:val="00166C36"/>
    <w:rsid w:val="001769F7"/>
    <w:rsid w:val="00177A4C"/>
    <w:rsid w:val="001853AC"/>
    <w:rsid w:val="0019173E"/>
    <w:rsid w:val="001A2E05"/>
    <w:rsid w:val="001B1EAA"/>
    <w:rsid w:val="001B71B6"/>
    <w:rsid w:val="001F2BD3"/>
    <w:rsid w:val="0020085F"/>
    <w:rsid w:val="0020544C"/>
    <w:rsid w:val="0020608D"/>
    <w:rsid w:val="00211BC1"/>
    <w:rsid w:val="00211FA7"/>
    <w:rsid w:val="002132CE"/>
    <w:rsid w:val="002303E0"/>
    <w:rsid w:val="002374F8"/>
    <w:rsid w:val="002608D8"/>
    <w:rsid w:val="00260B52"/>
    <w:rsid w:val="0026435B"/>
    <w:rsid w:val="00272EA7"/>
    <w:rsid w:val="00280B9B"/>
    <w:rsid w:val="0028145D"/>
    <w:rsid w:val="00286003"/>
    <w:rsid w:val="002B072C"/>
    <w:rsid w:val="002B2854"/>
    <w:rsid w:val="002C12EB"/>
    <w:rsid w:val="002F256C"/>
    <w:rsid w:val="002F7745"/>
    <w:rsid w:val="00301C72"/>
    <w:rsid w:val="00310BAE"/>
    <w:rsid w:val="00311EA8"/>
    <w:rsid w:val="00325487"/>
    <w:rsid w:val="0033718B"/>
    <w:rsid w:val="00342B19"/>
    <w:rsid w:val="00343B81"/>
    <w:rsid w:val="003474DC"/>
    <w:rsid w:val="00354AB2"/>
    <w:rsid w:val="00355CE0"/>
    <w:rsid w:val="003573D9"/>
    <w:rsid w:val="0036351B"/>
    <w:rsid w:val="00365963"/>
    <w:rsid w:val="00372BAD"/>
    <w:rsid w:val="003806CB"/>
    <w:rsid w:val="00383E9A"/>
    <w:rsid w:val="0038442F"/>
    <w:rsid w:val="00386532"/>
    <w:rsid w:val="0039460F"/>
    <w:rsid w:val="00397A18"/>
    <w:rsid w:val="003A01D4"/>
    <w:rsid w:val="003B0101"/>
    <w:rsid w:val="003B0806"/>
    <w:rsid w:val="003C4472"/>
    <w:rsid w:val="003D40B5"/>
    <w:rsid w:val="003E48AE"/>
    <w:rsid w:val="003F1377"/>
    <w:rsid w:val="00414427"/>
    <w:rsid w:val="00417F4E"/>
    <w:rsid w:val="00431244"/>
    <w:rsid w:val="00432444"/>
    <w:rsid w:val="0043419C"/>
    <w:rsid w:val="00443002"/>
    <w:rsid w:val="00443BAB"/>
    <w:rsid w:val="00460214"/>
    <w:rsid w:val="004677CE"/>
    <w:rsid w:val="00477579"/>
    <w:rsid w:val="00482CF3"/>
    <w:rsid w:val="004879A0"/>
    <w:rsid w:val="004933CF"/>
    <w:rsid w:val="004A2F09"/>
    <w:rsid w:val="004A4D0C"/>
    <w:rsid w:val="004A562F"/>
    <w:rsid w:val="004A5BB1"/>
    <w:rsid w:val="004C4F75"/>
    <w:rsid w:val="004E4E6E"/>
    <w:rsid w:val="004E5093"/>
    <w:rsid w:val="004E7136"/>
    <w:rsid w:val="004F1E9F"/>
    <w:rsid w:val="0050598C"/>
    <w:rsid w:val="00514EE1"/>
    <w:rsid w:val="005173C6"/>
    <w:rsid w:val="00517FEE"/>
    <w:rsid w:val="00532E7D"/>
    <w:rsid w:val="00540844"/>
    <w:rsid w:val="00547702"/>
    <w:rsid w:val="00556A41"/>
    <w:rsid w:val="00561434"/>
    <w:rsid w:val="005642A1"/>
    <w:rsid w:val="0057084E"/>
    <w:rsid w:val="00581065"/>
    <w:rsid w:val="00583341"/>
    <w:rsid w:val="00587773"/>
    <w:rsid w:val="00590917"/>
    <w:rsid w:val="0059111B"/>
    <w:rsid w:val="00593322"/>
    <w:rsid w:val="005964E6"/>
    <w:rsid w:val="005A2B0F"/>
    <w:rsid w:val="005A51D7"/>
    <w:rsid w:val="005A68FF"/>
    <w:rsid w:val="005A7A19"/>
    <w:rsid w:val="005B4469"/>
    <w:rsid w:val="005C371C"/>
    <w:rsid w:val="005D0E00"/>
    <w:rsid w:val="005E17A3"/>
    <w:rsid w:val="005E6FB0"/>
    <w:rsid w:val="005E76EB"/>
    <w:rsid w:val="005F283F"/>
    <w:rsid w:val="005F36D4"/>
    <w:rsid w:val="005F4C98"/>
    <w:rsid w:val="005F7BB3"/>
    <w:rsid w:val="00601C70"/>
    <w:rsid w:val="0060317A"/>
    <w:rsid w:val="00603CE7"/>
    <w:rsid w:val="006042F5"/>
    <w:rsid w:val="0061190E"/>
    <w:rsid w:val="006179F4"/>
    <w:rsid w:val="00641598"/>
    <w:rsid w:val="00652E80"/>
    <w:rsid w:val="00656725"/>
    <w:rsid w:val="00667C61"/>
    <w:rsid w:val="00671D9D"/>
    <w:rsid w:val="006759BE"/>
    <w:rsid w:val="006909C8"/>
    <w:rsid w:val="00692087"/>
    <w:rsid w:val="0069234A"/>
    <w:rsid w:val="00693E65"/>
    <w:rsid w:val="006946B1"/>
    <w:rsid w:val="00696AB0"/>
    <w:rsid w:val="00697999"/>
    <w:rsid w:val="006A1008"/>
    <w:rsid w:val="006B0EE6"/>
    <w:rsid w:val="006B352D"/>
    <w:rsid w:val="006C0C18"/>
    <w:rsid w:val="006C1B5A"/>
    <w:rsid w:val="006C3010"/>
    <w:rsid w:val="006D4356"/>
    <w:rsid w:val="006D5397"/>
    <w:rsid w:val="006E5430"/>
    <w:rsid w:val="006F776A"/>
    <w:rsid w:val="00713323"/>
    <w:rsid w:val="0072718D"/>
    <w:rsid w:val="00734A61"/>
    <w:rsid w:val="00753ED8"/>
    <w:rsid w:val="00774BBE"/>
    <w:rsid w:val="00780832"/>
    <w:rsid w:val="00782BFB"/>
    <w:rsid w:val="007848FC"/>
    <w:rsid w:val="00786B73"/>
    <w:rsid w:val="007A035E"/>
    <w:rsid w:val="007A05AB"/>
    <w:rsid w:val="007A66C2"/>
    <w:rsid w:val="007B57ED"/>
    <w:rsid w:val="007D496E"/>
    <w:rsid w:val="007E75FF"/>
    <w:rsid w:val="007E7D45"/>
    <w:rsid w:val="007E7D8B"/>
    <w:rsid w:val="007F02E7"/>
    <w:rsid w:val="00814480"/>
    <w:rsid w:val="008249CC"/>
    <w:rsid w:val="008264F9"/>
    <w:rsid w:val="008344EA"/>
    <w:rsid w:val="00842897"/>
    <w:rsid w:val="00842D21"/>
    <w:rsid w:val="00850BAB"/>
    <w:rsid w:val="00860EED"/>
    <w:rsid w:val="00862C95"/>
    <w:rsid w:val="008641EF"/>
    <w:rsid w:val="00872C16"/>
    <w:rsid w:val="00875B45"/>
    <w:rsid w:val="00880654"/>
    <w:rsid w:val="00880832"/>
    <w:rsid w:val="00883265"/>
    <w:rsid w:val="008A2678"/>
    <w:rsid w:val="008A52D8"/>
    <w:rsid w:val="008C2E34"/>
    <w:rsid w:val="008C3D91"/>
    <w:rsid w:val="008C6756"/>
    <w:rsid w:val="008D232F"/>
    <w:rsid w:val="008E0C41"/>
    <w:rsid w:val="00915801"/>
    <w:rsid w:val="00916264"/>
    <w:rsid w:val="0093275C"/>
    <w:rsid w:val="00945D90"/>
    <w:rsid w:val="009508AB"/>
    <w:rsid w:val="0097246A"/>
    <w:rsid w:val="00974095"/>
    <w:rsid w:val="009A3908"/>
    <w:rsid w:val="009B3B85"/>
    <w:rsid w:val="009C22A6"/>
    <w:rsid w:val="009D3481"/>
    <w:rsid w:val="009E2E31"/>
    <w:rsid w:val="009E776A"/>
    <w:rsid w:val="009F0E36"/>
    <w:rsid w:val="009F2C53"/>
    <w:rsid w:val="00A00C8B"/>
    <w:rsid w:val="00A06C4E"/>
    <w:rsid w:val="00A21C8E"/>
    <w:rsid w:val="00A32109"/>
    <w:rsid w:val="00A43CE8"/>
    <w:rsid w:val="00A44C24"/>
    <w:rsid w:val="00A51D5E"/>
    <w:rsid w:val="00A628E8"/>
    <w:rsid w:val="00A633ED"/>
    <w:rsid w:val="00A7662D"/>
    <w:rsid w:val="00AA3D01"/>
    <w:rsid w:val="00AC236E"/>
    <w:rsid w:val="00AC6A3C"/>
    <w:rsid w:val="00AD5201"/>
    <w:rsid w:val="00AD679E"/>
    <w:rsid w:val="00AE7BBA"/>
    <w:rsid w:val="00AF0645"/>
    <w:rsid w:val="00B020A0"/>
    <w:rsid w:val="00B14902"/>
    <w:rsid w:val="00B2294E"/>
    <w:rsid w:val="00B27621"/>
    <w:rsid w:val="00B31CB8"/>
    <w:rsid w:val="00B46DAD"/>
    <w:rsid w:val="00B625E8"/>
    <w:rsid w:val="00B64890"/>
    <w:rsid w:val="00B66661"/>
    <w:rsid w:val="00B675F5"/>
    <w:rsid w:val="00B84137"/>
    <w:rsid w:val="00B86EC7"/>
    <w:rsid w:val="00B87504"/>
    <w:rsid w:val="00B906E4"/>
    <w:rsid w:val="00BB0922"/>
    <w:rsid w:val="00BB1FCA"/>
    <w:rsid w:val="00BB242D"/>
    <w:rsid w:val="00BB249D"/>
    <w:rsid w:val="00BD0DE4"/>
    <w:rsid w:val="00BD3ECC"/>
    <w:rsid w:val="00BE581A"/>
    <w:rsid w:val="00BE76A0"/>
    <w:rsid w:val="00C0268A"/>
    <w:rsid w:val="00C04C71"/>
    <w:rsid w:val="00C0781C"/>
    <w:rsid w:val="00C10540"/>
    <w:rsid w:val="00C12698"/>
    <w:rsid w:val="00C15275"/>
    <w:rsid w:val="00C303DF"/>
    <w:rsid w:val="00C32E7B"/>
    <w:rsid w:val="00C66896"/>
    <w:rsid w:val="00C73238"/>
    <w:rsid w:val="00C80D7C"/>
    <w:rsid w:val="00C86E06"/>
    <w:rsid w:val="00C87F0E"/>
    <w:rsid w:val="00C96652"/>
    <w:rsid w:val="00CA6AE4"/>
    <w:rsid w:val="00CB6993"/>
    <w:rsid w:val="00CD02D0"/>
    <w:rsid w:val="00CD0CAC"/>
    <w:rsid w:val="00CD1A6E"/>
    <w:rsid w:val="00CD4E71"/>
    <w:rsid w:val="00CD550C"/>
    <w:rsid w:val="00CE4F2D"/>
    <w:rsid w:val="00CF04A8"/>
    <w:rsid w:val="00CF24F5"/>
    <w:rsid w:val="00CF27F3"/>
    <w:rsid w:val="00CF325C"/>
    <w:rsid w:val="00D0239A"/>
    <w:rsid w:val="00D030CA"/>
    <w:rsid w:val="00D0713E"/>
    <w:rsid w:val="00D159A7"/>
    <w:rsid w:val="00D355D0"/>
    <w:rsid w:val="00D709A3"/>
    <w:rsid w:val="00D72E0B"/>
    <w:rsid w:val="00D878A0"/>
    <w:rsid w:val="00D9077F"/>
    <w:rsid w:val="00DA13C9"/>
    <w:rsid w:val="00DA1819"/>
    <w:rsid w:val="00DA19C7"/>
    <w:rsid w:val="00DA480D"/>
    <w:rsid w:val="00DB1B12"/>
    <w:rsid w:val="00DB766F"/>
    <w:rsid w:val="00DC1179"/>
    <w:rsid w:val="00DE53CE"/>
    <w:rsid w:val="00DE7B40"/>
    <w:rsid w:val="00DF22C0"/>
    <w:rsid w:val="00E007D1"/>
    <w:rsid w:val="00E01F8A"/>
    <w:rsid w:val="00E07667"/>
    <w:rsid w:val="00E16C48"/>
    <w:rsid w:val="00E16FB5"/>
    <w:rsid w:val="00E305EA"/>
    <w:rsid w:val="00E3135C"/>
    <w:rsid w:val="00E319A8"/>
    <w:rsid w:val="00E32FDF"/>
    <w:rsid w:val="00E35D71"/>
    <w:rsid w:val="00E50643"/>
    <w:rsid w:val="00E56D8A"/>
    <w:rsid w:val="00E60C63"/>
    <w:rsid w:val="00E6133A"/>
    <w:rsid w:val="00E75116"/>
    <w:rsid w:val="00E76482"/>
    <w:rsid w:val="00E7753E"/>
    <w:rsid w:val="00E8196E"/>
    <w:rsid w:val="00EA026D"/>
    <w:rsid w:val="00EB2C0E"/>
    <w:rsid w:val="00EB5B39"/>
    <w:rsid w:val="00EC151A"/>
    <w:rsid w:val="00ED67FE"/>
    <w:rsid w:val="00ED7986"/>
    <w:rsid w:val="00EE7683"/>
    <w:rsid w:val="00F040A1"/>
    <w:rsid w:val="00F15EB4"/>
    <w:rsid w:val="00F31645"/>
    <w:rsid w:val="00F327DB"/>
    <w:rsid w:val="00F44BF7"/>
    <w:rsid w:val="00F52898"/>
    <w:rsid w:val="00F623BF"/>
    <w:rsid w:val="00F6630E"/>
    <w:rsid w:val="00F71C12"/>
    <w:rsid w:val="00F75157"/>
    <w:rsid w:val="00F8660E"/>
    <w:rsid w:val="00F9038D"/>
    <w:rsid w:val="00F94462"/>
    <w:rsid w:val="00FC02E7"/>
    <w:rsid w:val="00FC7699"/>
    <w:rsid w:val="00FD244C"/>
    <w:rsid w:val="00FD48EE"/>
    <w:rsid w:val="00FD6474"/>
    <w:rsid w:val="00FE57C7"/>
    <w:rsid w:val="00FE5E29"/>
    <w:rsid w:val="00FF5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487"/>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19173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872C16"/>
    <w:rPr>
      <w:rFonts w:ascii="Tahoma" w:hAnsi="Tahoma" w:cs="Tahoma"/>
      <w:sz w:val="16"/>
      <w:szCs w:val="16"/>
    </w:rPr>
  </w:style>
  <w:style w:type="character" w:customStyle="1" w:styleId="BalloonTextChar">
    <w:name w:val="Balloon Text Char"/>
    <w:basedOn w:val="DefaultParagraphFont"/>
    <w:link w:val="BalloonText"/>
    <w:uiPriority w:val="99"/>
    <w:semiHidden/>
    <w:rsid w:val="00872C16"/>
    <w:rPr>
      <w:rFonts w:ascii="Tahoma" w:eastAsia="Times New Roman" w:hAnsi="Tahoma" w:cs="Tahoma"/>
      <w:sz w:val="16"/>
      <w:szCs w:val="16"/>
    </w:rPr>
  </w:style>
  <w:style w:type="paragraph" w:styleId="Header">
    <w:name w:val="header"/>
    <w:basedOn w:val="Normal"/>
    <w:link w:val="HeaderChar"/>
    <w:uiPriority w:val="99"/>
    <w:unhideWhenUsed/>
    <w:rsid w:val="00581065"/>
    <w:pPr>
      <w:tabs>
        <w:tab w:val="center" w:pos="4680"/>
        <w:tab w:val="right" w:pos="9360"/>
      </w:tabs>
    </w:pPr>
  </w:style>
  <w:style w:type="character" w:customStyle="1" w:styleId="HeaderChar">
    <w:name w:val="Header Char"/>
    <w:basedOn w:val="DefaultParagraphFont"/>
    <w:link w:val="Header"/>
    <w:uiPriority w:val="99"/>
    <w:rsid w:val="00581065"/>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581065"/>
    <w:pPr>
      <w:tabs>
        <w:tab w:val="center" w:pos="4680"/>
        <w:tab w:val="right" w:pos="9360"/>
      </w:tabs>
    </w:pPr>
  </w:style>
  <w:style w:type="character" w:customStyle="1" w:styleId="FooterChar">
    <w:name w:val="Footer Char"/>
    <w:basedOn w:val="DefaultParagraphFont"/>
    <w:link w:val="Footer"/>
    <w:uiPriority w:val="99"/>
    <w:rsid w:val="00581065"/>
    <w:rPr>
      <w:rFonts w:ascii="Times New Roman" w:eastAsia="Times New Roman" w:hAnsi="Times New Roman" w:cs="Baskerville Old Face"/>
      <w:sz w:val="24"/>
      <w:szCs w:val="24"/>
    </w:rPr>
  </w:style>
  <w:style w:type="paragraph" w:styleId="ListParagraph">
    <w:name w:val="List Paragraph"/>
    <w:basedOn w:val="Normal"/>
    <w:uiPriority w:val="34"/>
    <w:qFormat/>
    <w:rsid w:val="00A43CE8"/>
    <w:pPr>
      <w:spacing w:after="200" w:line="276"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325487"/>
    <w:rPr>
      <w:sz w:val="16"/>
      <w:szCs w:val="16"/>
    </w:rPr>
  </w:style>
  <w:style w:type="paragraph" w:styleId="CommentText">
    <w:name w:val="annotation text"/>
    <w:basedOn w:val="Normal"/>
    <w:link w:val="CommentTextChar"/>
    <w:uiPriority w:val="99"/>
    <w:unhideWhenUsed/>
    <w:rsid w:val="00325487"/>
    <w:rPr>
      <w:sz w:val="20"/>
      <w:szCs w:val="20"/>
    </w:rPr>
  </w:style>
  <w:style w:type="character" w:customStyle="1" w:styleId="CommentTextChar">
    <w:name w:val="Comment Text Char"/>
    <w:basedOn w:val="DefaultParagraphFont"/>
    <w:link w:val="CommentText"/>
    <w:uiPriority w:val="99"/>
    <w:rsid w:val="00325487"/>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325487"/>
    <w:rPr>
      <w:b/>
      <w:bCs/>
    </w:rPr>
  </w:style>
  <w:style w:type="character" w:customStyle="1" w:styleId="CommentSubjectChar">
    <w:name w:val="Comment Subject Char"/>
    <w:basedOn w:val="CommentTextChar"/>
    <w:link w:val="CommentSubject"/>
    <w:uiPriority w:val="99"/>
    <w:semiHidden/>
    <w:rsid w:val="00325487"/>
    <w:rPr>
      <w:rFonts w:ascii="Times New Roman" w:eastAsia="Times New Roman" w:hAnsi="Times New Roman" w:cs="Baskerville Old Face"/>
      <w:b/>
      <w:bCs/>
      <w:sz w:val="20"/>
      <w:szCs w:val="20"/>
    </w:rPr>
  </w:style>
  <w:style w:type="character" w:styleId="Hyperlink">
    <w:name w:val="Hyperlink"/>
    <w:basedOn w:val="DefaultParagraphFont"/>
    <w:semiHidden/>
    <w:rsid w:val="00E7753E"/>
    <w:rPr>
      <w:color w:val="0000FF"/>
      <w:u w:val="single"/>
    </w:rPr>
  </w:style>
  <w:style w:type="character" w:customStyle="1" w:styleId="bold1">
    <w:name w:val="bold1"/>
    <w:basedOn w:val="DefaultParagraphFont"/>
    <w:rsid w:val="00D9077F"/>
    <w:rPr>
      <w:b/>
      <w:bCs/>
    </w:rPr>
  </w:style>
  <w:style w:type="paragraph" w:styleId="NoSpacing">
    <w:name w:val="No Spacing"/>
    <w:uiPriority w:val="1"/>
    <w:qFormat/>
    <w:rsid w:val="00C32E7B"/>
    <w:pPr>
      <w:spacing w:after="0" w:line="240" w:lineRule="auto"/>
    </w:pPr>
    <w:rPr>
      <w:rFonts w:ascii="Times New Roman" w:eastAsia="Times New Roman" w:hAnsi="Times New Roman" w:cs="Baskerville Old Face"/>
      <w:sz w:val="24"/>
      <w:szCs w:val="24"/>
    </w:rPr>
  </w:style>
  <w:style w:type="paragraph" w:styleId="Revision">
    <w:name w:val="Revision"/>
    <w:hidden/>
    <w:uiPriority w:val="99"/>
    <w:semiHidden/>
    <w:rsid w:val="003B0806"/>
    <w:pPr>
      <w:spacing w:after="0" w:line="240" w:lineRule="auto"/>
    </w:pPr>
    <w:rPr>
      <w:rFonts w:ascii="Times New Roman" w:eastAsia="Times New Roman" w:hAnsi="Times New Roman" w:cs="Baskerville Old Face"/>
      <w:sz w:val="24"/>
      <w:szCs w:val="24"/>
    </w:rPr>
  </w:style>
  <w:style w:type="character" w:styleId="Strong">
    <w:name w:val="Strong"/>
    <w:qFormat/>
    <w:rsid w:val="00E01F8A"/>
    <w:rPr>
      <w:b/>
      <w:bCs/>
    </w:rPr>
  </w:style>
  <w:style w:type="paragraph" w:customStyle="1" w:styleId="Default">
    <w:name w:val="Default"/>
    <w:rsid w:val="00AA3D01"/>
    <w:pPr>
      <w:autoSpaceDE w:val="0"/>
      <w:autoSpaceDN w:val="0"/>
      <w:adjustRightInd w:val="0"/>
      <w:spacing w:after="0" w:line="240" w:lineRule="auto"/>
    </w:pPr>
    <w:rPr>
      <w:rFonts w:ascii="Calibri" w:hAnsi="Calibri" w:cs="Calibri"/>
      <w:color w:val="000000"/>
      <w:sz w:val="24"/>
      <w:szCs w:val="24"/>
    </w:rPr>
  </w:style>
  <w:style w:type="character" w:customStyle="1" w:styleId="address1">
    <w:name w:val="address1"/>
    <w:basedOn w:val="DefaultParagraphFont"/>
    <w:rsid w:val="00DC1179"/>
  </w:style>
  <w:style w:type="character" w:customStyle="1" w:styleId="city">
    <w:name w:val="city"/>
    <w:basedOn w:val="DefaultParagraphFont"/>
    <w:rsid w:val="00DC1179"/>
  </w:style>
  <w:style w:type="character" w:customStyle="1" w:styleId="state">
    <w:name w:val="state"/>
    <w:basedOn w:val="DefaultParagraphFont"/>
    <w:rsid w:val="00DC1179"/>
  </w:style>
  <w:style w:type="character" w:customStyle="1" w:styleId="zip">
    <w:name w:val="zip"/>
    <w:basedOn w:val="DefaultParagraphFont"/>
    <w:rsid w:val="00DC1179"/>
  </w:style>
  <w:style w:type="character" w:customStyle="1" w:styleId="hyphen">
    <w:name w:val="hyphen"/>
    <w:basedOn w:val="DefaultParagraphFont"/>
    <w:rsid w:val="00DC1179"/>
  </w:style>
  <w:style w:type="character" w:customStyle="1" w:styleId="zip4">
    <w:name w:val="zip4"/>
    <w:basedOn w:val="DefaultParagraphFont"/>
    <w:rsid w:val="00DC1179"/>
  </w:style>
  <w:style w:type="character" w:styleId="FollowedHyperlink">
    <w:name w:val="FollowedHyperlink"/>
    <w:basedOn w:val="DefaultParagraphFont"/>
    <w:uiPriority w:val="99"/>
    <w:semiHidden/>
    <w:unhideWhenUsed/>
    <w:rsid w:val="005A7A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99602">
      <w:bodyDiv w:val="1"/>
      <w:marLeft w:val="0"/>
      <w:marRight w:val="0"/>
      <w:marTop w:val="0"/>
      <w:marBottom w:val="0"/>
      <w:divBdr>
        <w:top w:val="none" w:sz="0" w:space="0" w:color="auto"/>
        <w:left w:val="none" w:sz="0" w:space="0" w:color="auto"/>
        <w:bottom w:val="none" w:sz="0" w:space="0" w:color="auto"/>
        <w:right w:val="none" w:sz="0" w:space="0" w:color="auto"/>
      </w:divBdr>
    </w:div>
    <w:div w:id="456610217">
      <w:bodyDiv w:val="1"/>
      <w:marLeft w:val="0"/>
      <w:marRight w:val="0"/>
      <w:marTop w:val="0"/>
      <w:marBottom w:val="0"/>
      <w:divBdr>
        <w:top w:val="none" w:sz="0" w:space="0" w:color="auto"/>
        <w:left w:val="none" w:sz="0" w:space="0" w:color="auto"/>
        <w:bottom w:val="none" w:sz="0" w:space="0" w:color="auto"/>
        <w:right w:val="none" w:sz="0" w:space="0" w:color="auto"/>
      </w:divBdr>
    </w:div>
    <w:div w:id="523831171">
      <w:bodyDiv w:val="1"/>
      <w:marLeft w:val="0"/>
      <w:marRight w:val="0"/>
      <w:marTop w:val="0"/>
      <w:marBottom w:val="0"/>
      <w:divBdr>
        <w:top w:val="none" w:sz="0" w:space="0" w:color="auto"/>
        <w:left w:val="none" w:sz="0" w:space="0" w:color="auto"/>
        <w:bottom w:val="none" w:sz="0" w:space="0" w:color="auto"/>
        <w:right w:val="none" w:sz="0" w:space="0" w:color="auto"/>
      </w:divBdr>
    </w:div>
    <w:div w:id="593518666">
      <w:bodyDiv w:val="1"/>
      <w:marLeft w:val="0"/>
      <w:marRight w:val="0"/>
      <w:marTop w:val="0"/>
      <w:marBottom w:val="0"/>
      <w:divBdr>
        <w:top w:val="none" w:sz="0" w:space="0" w:color="auto"/>
        <w:left w:val="none" w:sz="0" w:space="0" w:color="auto"/>
        <w:bottom w:val="none" w:sz="0" w:space="0" w:color="auto"/>
        <w:right w:val="none" w:sz="0" w:space="0" w:color="auto"/>
      </w:divBdr>
    </w:div>
    <w:div w:id="710687175">
      <w:bodyDiv w:val="1"/>
      <w:marLeft w:val="0"/>
      <w:marRight w:val="0"/>
      <w:marTop w:val="0"/>
      <w:marBottom w:val="0"/>
      <w:divBdr>
        <w:top w:val="none" w:sz="0" w:space="0" w:color="auto"/>
        <w:left w:val="none" w:sz="0" w:space="0" w:color="auto"/>
        <w:bottom w:val="none" w:sz="0" w:space="0" w:color="auto"/>
        <w:right w:val="none" w:sz="0" w:space="0" w:color="auto"/>
      </w:divBdr>
    </w:div>
    <w:div w:id="725568030">
      <w:bodyDiv w:val="1"/>
      <w:marLeft w:val="0"/>
      <w:marRight w:val="0"/>
      <w:marTop w:val="0"/>
      <w:marBottom w:val="0"/>
      <w:divBdr>
        <w:top w:val="none" w:sz="0" w:space="0" w:color="auto"/>
        <w:left w:val="none" w:sz="0" w:space="0" w:color="auto"/>
        <w:bottom w:val="none" w:sz="0" w:space="0" w:color="auto"/>
        <w:right w:val="none" w:sz="0" w:space="0" w:color="auto"/>
      </w:divBdr>
    </w:div>
    <w:div w:id="769818588">
      <w:bodyDiv w:val="1"/>
      <w:marLeft w:val="0"/>
      <w:marRight w:val="0"/>
      <w:marTop w:val="0"/>
      <w:marBottom w:val="0"/>
      <w:divBdr>
        <w:top w:val="none" w:sz="0" w:space="0" w:color="auto"/>
        <w:left w:val="none" w:sz="0" w:space="0" w:color="auto"/>
        <w:bottom w:val="none" w:sz="0" w:space="0" w:color="auto"/>
        <w:right w:val="none" w:sz="0" w:space="0" w:color="auto"/>
      </w:divBdr>
    </w:div>
    <w:div w:id="799807720">
      <w:bodyDiv w:val="1"/>
      <w:marLeft w:val="0"/>
      <w:marRight w:val="0"/>
      <w:marTop w:val="0"/>
      <w:marBottom w:val="0"/>
      <w:divBdr>
        <w:top w:val="none" w:sz="0" w:space="0" w:color="auto"/>
        <w:left w:val="none" w:sz="0" w:space="0" w:color="auto"/>
        <w:bottom w:val="none" w:sz="0" w:space="0" w:color="auto"/>
        <w:right w:val="none" w:sz="0" w:space="0" w:color="auto"/>
      </w:divBdr>
    </w:div>
    <w:div w:id="1105928927">
      <w:bodyDiv w:val="1"/>
      <w:marLeft w:val="0"/>
      <w:marRight w:val="0"/>
      <w:marTop w:val="0"/>
      <w:marBottom w:val="0"/>
      <w:divBdr>
        <w:top w:val="none" w:sz="0" w:space="0" w:color="auto"/>
        <w:left w:val="none" w:sz="0" w:space="0" w:color="auto"/>
        <w:bottom w:val="none" w:sz="0" w:space="0" w:color="auto"/>
        <w:right w:val="none" w:sz="0" w:space="0" w:color="auto"/>
      </w:divBdr>
    </w:div>
    <w:div w:id="1880315393">
      <w:bodyDiv w:val="1"/>
      <w:marLeft w:val="0"/>
      <w:marRight w:val="0"/>
      <w:marTop w:val="0"/>
      <w:marBottom w:val="0"/>
      <w:divBdr>
        <w:top w:val="none" w:sz="0" w:space="0" w:color="auto"/>
        <w:left w:val="none" w:sz="0" w:space="0" w:color="auto"/>
        <w:bottom w:val="none" w:sz="0" w:space="0" w:color="auto"/>
        <w:right w:val="none" w:sz="0" w:space="0" w:color="auto"/>
      </w:divBdr>
    </w:div>
    <w:div w:id="196426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D24CA-C564-4B50-8213-A5173E75F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2017-10-30T18:21:00Z</dcterms:created>
  <dcterms:modified xsi:type="dcterms:W3CDTF">2017-10-30T18:21:00Z</dcterms:modified>
</cp:coreProperties>
</file>